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53933" w14:textId="77777777" w:rsidR="00C67E66" w:rsidRPr="00C31045" w:rsidRDefault="004035E0" w:rsidP="00CC6F83">
      <w:pPr>
        <w:pStyle w:val="berschrift1"/>
        <w:rPr>
          <w:rFonts w:cs="Arial"/>
        </w:rPr>
      </w:pPr>
      <w:r>
        <w:t>Experiment 1 – Make a lamp light up</w:t>
      </w:r>
    </w:p>
    <w:p w14:paraId="54D05588" w14:textId="77777777" w:rsidR="007A7500" w:rsidRPr="00C31045" w:rsidRDefault="007A7500" w:rsidP="00CC6F83">
      <w:pPr>
        <w:pStyle w:val="berschrift2"/>
        <w:rPr>
          <w:rFonts w:cs="Arial"/>
        </w:rPr>
      </w:pPr>
      <w:r>
        <w:t>Construction task</w:t>
      </w:r>
    </w:p>
    <w:p w14:paraId="576E33D9" w14:textId="2E4068BD" w:rsidR="00CC6F83" w:rsidRPr="00C31045" w:rsidRDefault="00C91F34" w:rsidP="007A7500">
      <w:pPr>
        <w:rPr>
          <w:rFonts w:ascii="Arial" w:hAnsi="Arial" w:cs="Arial"/>
        </w:rPr>
      </w:pPr>
      <w:r>
        <w:rPr>
          <w:rFonts w:ascii="Arial" w:hAnsi="Arial"/>
        </w:rPr>
        <w:t xml:space="preserve">Build the model of the simple circuit with pole reversing switch using the building instructions. </w:t>
      </w:r>
    </w:p>
    <w:p w14:paraId="39C7E5D2" w14:textId="77777777" w:rsidR="00F63AA2" w:rsidRDefault="00F63AA2" w:rsidP="00CC6F83">
      <w:pPr>
        <w:pStyle w:val="berschrift2"/>
        <w:rPr>
          <w:rFonts w:cs="Arial"/>
        </w:rPr>
      </w:pPr>
    </w:p>
    <w:p w14:paraId="44C888E6" w14:textId="77777777" w:rsidR="007A7500" w:rsidRPr="00C31045" w:rsidRDefault="007A7500" w:rsidP="00CC6F83">
      <w:pPr>
        <w:pStyle w:val="berschrift2"/>
        <w:rPr>
          <w:rFonts w:cs="Arial"/>
        </w:rPr>
      </w:pPr>
      <w:r>
        <w:t>Topic task</w:t>
      </w:r>
    </w:p>
    <w:p w14:paraId="5C38B0B3" w14:textId="1208882B" w:rsidR="00CC6F83" w:rsidRPr="00C31045" w:rsidRDefault="009039D3" w:rsidP="007A7500">
      <w:pPr>
        <w:rPr>
          <w:rFonts w:ascii="Arial" w:hAnsi="Arial" w:cs="Arial"/>
        </w:rPr>
      </w:pPr>
      <w:r>
        <w:rPr>
          <w:rFonts w:ascii="Arial" w:hAnsi="Arial"/>
          <w:i/>
          <w:iCs/>
        </w:rPr>
        <w:t>Electrical circuits</w:t>
      </w:r>
      <w:r>
        <w:rPr>
          <w:rFonts w:ascii="Arial" w:hAnsi="Arial"/>
        </w:rPr>
        <w:t xml:space="preserve"> are shown using </w:t>
      </w:r>
      <w:r>
        <w:rPr>
          <w:rFonts w:ascii="Arial" w:hAnsi="Arial"/>
          <w:i/>
          <w:iCs/>
        </w:rPr>
        <w:t>circuit diagrams</w:t>
      </w:r>
      <w:r>
        <w:rPr>
          <w:rFonts w:ascii="Arial" w:hAnsi="Arial"/>
        </w:rPr>
        <w:t xml:space="preserve">. The following circuit diagram shows the general </w:t>
      </w:r>
      <w:r>
        <w:rPr>
          <w:rFonts w:ascii="Arial" w:hAnsi="Arial"/>
          <w:i/>
          <w:iCs/>
        </w:rPr>
        <w:t>circuit symbols</w:t>
      </w:r>
      <w:r>
        <w:rPr>
          <w:rFonts w:ascii="Arial" w:hAnsi="Arial"/>
        </w:rPr>
        <w:t xml:space="preserve"> for a lamp.</w:t>
      </w:r>
    </w:p>
    <w:p w14:paraId="05DFB85E" w14:textId="407252A1" w:rsidR="001A5093" w:rsidRPr="00C31045" w:rsidRDefault="0028740C" w:rsidP="007A7500">
      <w:pPr>
        <w:rPr>
          <w:rFonts w:ascii="Arial" w:hAnsi="Arial" w:cs="Arial"/>
        </w:rPr>
      </w:pPr>
      <w:r>
        <w:rPr>
          <w:rFonts w:ascii="Arial" w:hAnsi="Arial"/>
          <w:i/>
          <w:iCs/>
          <w:noProof/>
        </w:rPr>
        <mc:AlternateContent>
          <mc:Choice Requires="wps">
            <w:drawing>
              <wp:anchor distT="45720" distB="45720" distL="114300" distR="114300" simplePos="0" relativeHeight="251663360" behindDoc="0" locked="0" layoutInCell="1" allowOverlap="1" wp14:anchorId="30E184E3" wp14:editId="20EB3378">
                <wp:simplePos x="0" y="0"/>
                <wp:positionH relativeFrom="column">
                  <wp:posOffset>1452245</wp:posOffset>
                </wp:positionH>
                <wp:positionV relativeFrom="paragraph">
                  <wp:posOffset>599440</wp:posOffset>
                </wp:positionV>
                <wp:extent cx="552450" cy="140462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404620"/>
                        </a:xfrm>
                        <a:prstGeom prst="rect">
                          <a:avLst/>
                        </a:prstGeom>
                        <a:solidFill>
                          <a:schemeClr val="bg1">
                            <a:lumMod val="75000"/>
                          </a:schemeClr>
                        </a:solidFill>
                        <a:ln w="9525">
                          <a:noFill/>
                          <a:miter lim="800000"/>
                          <a:headEnd/>
                          <a:tailEnd/>
                        </a:ln>
                      </wps:spPr>
                      <wps:txbx>
                        <w:txbxContent>
                          <w:p w14:paraId="220BC1B3" w14:textId="7F51683E" w:rsidR="0028740C" w:rsidRPr="00AC7886" w:rsidRDefault="0028740C" w:rsidP="0028740C">
                            <w:pPr>
                              <w:rPr>
                                <w:rFonts w:ascii="Arial" w:hAnsi="Arial" w:cs="Arial"/>
                                <w:sz w:val="18"/>
                              </w:rPr>
                            </w:pPr>
                            <w:r>
                              <w:rPr>
                                <w:rFonts w:ascii="Arial" w:hAnsi="Arial"/>
                                <w:sz w:val="18"/>
                              </w:rPr>
                              <w:t>Lamp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E184E3" id="_x0000_t202" coordsize="21600,21600" o:spt="202" path="m,l,21600r21600,l21600,xe">
                <v:stroke joinstyle="miter"/>
                <v:path gradientshapeok="t" o:connecttype="rect"/>
              </v:shapetype>
              <v:shape id="Textfeld 2" o:spid="_x0000_s1026" type="#_x0000_t202" style="position:absolute;left:0;text-align:left;margin-left:114.35pt;margin-top:47.2pt;width:43.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B6MwIAAEUEAAAOAAAAZHJzL2Uyb0RvYy54bWysU9uO0zAQfUfiHyy/06Sh2UvUdLV0KUJa&#10;LtIuH+A4TmNhe4ztNilfv2OnLQXeEC/W2DM+M3POzPJu1IrshfMSTE3ns5wSYTi00mxr+u158+aG&#10;Eh+YaZkCI2p6EJ7erV6/Wg62EgX0oFrhCIIYXw22pn0Itsoyz3uhmZ+BFQadHTjNAl7dNmsdGxBd&#10;q6zI86tsANdaB1x4j68Pk5OuEn7XCR6+dJ0XgaiaYm0hnS6dTTyz1ZJVW8dsL/mxDPYPVWgmDSY9&#10;Qz2wwMjOyb+gtOQOPHRhxkFn0HWSi9QDdjPP/+jmqWdWpF6QHG/PNPn/B8s/7786ItuavqXEMI0S&#10;PYsxdEK1pIjsDNZXGPRkMSyM72BElVOn3j4C/+6JgXXPzFbcOwdDL1iL1c3jz+zi64TjI0gzfIIW&#10;07BdgAQ0dk5H6pAMguio0uGsDJZCOD6WZbEo0cPRNV/ki6siSZex6vTbOh8+CNAkGjV1qHxCZ/tH&#10;H2I1rDqFxGQelGw3Uql0idMm1sqRPcM5abZTh2qnsdTp7brM81PKNJwxPKH+hqQMGWp6WxZlSm4g&#10;pkgzpmXAQVdS1/QGoSYwVkXC3ps2hQQm1WRjscocGYykTfSFsRmTVGdhGmgPSKmDaa5xD9Howf2k&#10;ZMCZrqn/sWNOUKI+GpTldr5YxCVIl0V5jSQSd+lpLj3McISqaaBkMtchLU5izN6jfBuZmI06T5Uc&#10;S8ZZTdQc9youw+U9Rf3a/tULAAAA//8DAFBLAwQUAAYACAAAACEA6VTrf94AAAAKAQAADwAAAGRy&#10;cy9kb3ducmV2LnhtbEyPTU/DMAyG70j8h8hIXBBL141ulKYTAsFhNzY0cUwb01Q0TtVkXfn3mF3g&#10;5o9Hrx8Xm8l1YsQhtJ4UzGcJCKTam5YaBe/7l9s1iBA1Gd15QgXfGGBTXl4UOjf+RG847mIjOIRC&#10;rhXYGPtcylBbdDrMfI/Eu08/OB25HRppBn3icNfJNEky6XRLfMHqHp8s1l+7o1NgFi7RN6NNK/ds&#10;XvfZVm4PH1Kp66vp8QFExCn+wfCrz+pQslPlj2SC6BSk6XrFqIL75RIEA4v5HQ+qc5GBLAv5/4Xy&#10;BwAA//8DAFBLAQItABQABgAIAAAAIQC2gziS/gAAAOEBAAATAAAAAAAAAAAAAAAAAAAAAABbQ29u&#10;dGVudF9UeXBlc10ueG1sUEsBAi0AFAAGAAgAAAAhADj9If/WAAAAlAEAAAsAAAAAAAAAAAAAAAAA&#10;LwEAAF9yZWxzLy5yZWxzUEsBAi0AFAAGAAgAAAAhAA6akHozAgAARQQAAA4AAAAAAAAAAAAAAAAA&#10;LgIAAGRycy9lMm9Eb2MueG1sUEsBAi0AFAAGAAgAAAAhAOlU63/eAAAACgEAAA8AAAAAAAAAAAAA&#10;AAAAjQQAAGRycy9kb3ducmV2LnhtbFBLBQYAAAAABAAEAPMAAACYBQAAAAA=&#10;" fillcolor="#bfbfbf [2412]" stroked="f">
                <v:textbox style="mso-fit-shape-to-text:t">
                  <w:txbxContent>
                    <w:p w14:paraId="220BC1B3" w14:textId="7F51683E" w:rsidR="0028740C" w:rsidRPr="00AC7886" w:rsidRDefault="0028740C" w:rsidP="0028740C">
                      <w:pPr>
                        <w:rPr>
                          <w:sz w:val="18"/>
                          <w:rFonts w:ascii="Arial" w:hAnsi="Arial" w:cs="Arial"/>
                        </w:rPr>
                      </w:pPr>
                      <w:r>
                        <w:rPr>
                          <w:sz w:val="18"/>
                          <w:rFonts w:ascii="Arial" w:hAnsi="Arial"/>
                        </w:rPr>
                        <w:t xml:space="preserve">Lamp</w:t>
                      </w:r>
                    </w:p>
                  </w:txbxContent>
                </v:textbox>
              </v:shape>
            </w:pict>
          </mc:Fallback>
        </mc:AlternateContent>
      </w:r>
      <w:r>
        <w:rPr>
          <w:rFonts w:ascii="Arial" w:hAnsi="Arial"/>
          <w:i/>
          <w:iCs/>
          <w:noProof/>
        </w:rPr>
        <mc:AlternateContent>
          <mc:Choice Requires="wps">
            <w:drawing>
              <wp:anchor distT="45720" distB="45720" distL="114300" distR="114300" simplePos="0" relativeHeight="251659264" behindDoc="0" locked="0" layoutInCell="1" allowOverlap="1" wp14:anchorId="1D705F5F" wp14:editId="5B02E623">
                <wp:simplePos x="0" y="0"/>
                <wp:positionH relativeFrom="column">
                  <wp:posOffset>137795</wp:posOffset>
                </wp:positionH>
                <wp:positionV relativeFrom="paragraph">
                  <wp:posOffset>599440</wp:posOffset>
                </wp:positionV>
                <wp:extent cx="885825" cy="140462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484876A9" w14:textId="13B7BE7A" w:rsidR="00AC7886" w:rsidRPr="00AC7886" w:rsidRDefault="00AC7886">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705F5F" id="_x0000_s1027" type="#_x0000_t202" style="position:absolute;left:0;text-align:left;margin-left:10.85pt;margin-top:47.2pt;width:6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2MgIAAEAEAAAOAAAAZHJzL2Uyb0RvYy54bWysU8Fu2zAMvQ/YPwi6L7aDpEmNOEWXLsOA&#10;rhvQ7gNkWY6FSaImKbGzrx8lJ2m23YZdBEqkHh8fydXdoBU5COclmIoWk5wSYTg00uwq+u1l+25J&#10;iQ/MNEyBERU9Ck/v1m/frHpbiil0oBrhCIIYX/a2ol0ItswyzzuhmZ+AFQadLTjNAl7dLmsc6xFd&#10;q2ya5zdZD66xDrjwHl8fRiddJ/y2FTx8aVsvAlEVRW4hnS6ddTyz9YqVO8dsJ/mJBvsHFppJg0kv&#10;UA8sMLJ38i8oLbkDD22YcNAZtK3kItWA1RT5H9U8d8yKVAuK4+1FJv//YPnT4asjsqnotFhQYpjG&#10;Jr2IIbRCNWQa9emtLzHs2WJgGN7DgH1OtXr7CPy7JwY2HTM7ce8c9J1gDfIr4s/s6uuI4yNI3X+G&#10;BtOwfYAENLROR/FQDoLo2KfjpTdIhXB8XC7ny+mcEo6uYpbPbqapeRkrz7+t8+GjAE2iUVGHvU/o&#10;7PDoQ2TDynNITOZByWYrlUqXOG9ioxw5MJyUejdWqPYaqY5vi3men1Om8YzhCfU3JGVIX9HbOXKN&#10;wAZiijRlWgYcdSU1FoNQIxgro2AfTJNCApNqtJGsMicFo2ijfGGoBwyMstbQHFFLB+NI4wqi0YH7&#10;SUmP41xR/2PPnKBEfTLYj9tiNovzny6z+QLVI+7aU197mOEIVdFAyWhuQtqZJJW9x75tZZL0lcmJ&#10;K45p0uS0UnEPru8p6nXx178AAAD//wMAUEsDBBQABgAIAAAAIQDgFykH3gAAAAkBAAAPAAAAZHJz&#10;L2Rvd25yZXYueG1sTI/BTsMwEETvSPyDtUhcEHWSlhRCnAqB4NAbLUI9buIljojXUeym4e9xT3Ac&#10;zWjmTbmZbS8mGn3nWEG6SEAQN0533Cr42L/e3oPwAVlj75gU/JCHTXV5UWKh3YnfadqFVsQS9gUq&#10;MCEMhZS+MWTRL9xAHL0vN1oMUY6t1COeYrntZZYkubTYcVwwONCzoeZ7d7QK9NImeDOZrLYv+m2f&#10;b+X28yCVur6anx5BBJrDXxjO+BEdqshUuyNrL3oFWbqOSQUPqxWIs5+nGYhawTK9y0FWpfz/oPoF&#10;AAD//wMAUEsBAi0AFAAGAAgAAAAhALaDOJL+AAAA4QEAABMAAAAAAAAAAAAAAAAAAAAAAFtDb250&#10;ZW50X1R5cGVzXS54bWxQSwECLQAUAAYACAAAACEAOP0h/9YAAACUAQAACwAAAAAAAAAAAAAAAAAv&#10;AQAAX3JlbHMvLnJlbHNQSwECLQAUAAYACAAAACEAXPruNjICAABABAAADgAAAAAAAAAAAAAAAAAu&#10;AgAAZHJzL2Uyb0RvYy54bWxQSwECLQAUAAYACAAAACEA4BcpB94AAAAJAQAADwAAAAAAAAAAAAAA&#10;AACMBAAAZHJzL2Rvd25yZXYueG1sUEsFBgAAAAAEAAQA8wAAAJcFAAAAAA==&#10;" fillcolor="#bfbfbf [2412]" stroked="f">
                <v:textbox style="mso-fit-shape-to-text:t">
                  <w:txbxContent>
                    <w:p w14:paraId="484876A9" w14:textId="13B7BE7A" w:rsidR="00AC7886" w:rsidRPr="00AC7886" w:rsidRDefault="00AC7886">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5190" w:dyaOrig="2250" w14:anchorId="36799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2.5pt" o:ole="">
            <v:imagedata r:id="rId7" o:title=""/>
          </v:shape>
          <o:OLEObject Type="Embed" ProgID="Visio.Drawing.15" ShapeID="_x0000_i1025" DrawAspect="Content" ObjectID="_1675685435" r:id="rId8"/>
        </w:object>
      </w:r>
    </w:p>
    <w:p w14:paraId="2B040337" w14:textId="5CB623B0" w:rsidR="008B5510" w:rsidRPr="00C31045" w:rsidRDefault="00A3546E" w:rsidP="007A7500">
      <w:pPr>
        <w:rPr>
          <w:rFonts w:ascii="Arial" w:hAnsi="Arial" w:cs="Arial"/>
        </w:rPr>
      </w:pPr>
      <w:r>
        <w:rPr>
          <w:rFonts w:ascii="Arial" w:hAnsi="Arial"/>
        </w:rPr>
        <w:t xml:space="preserve">However, we are actually using an </w:t>
      </w:r>
      <w:r>
        <w:rPr>
          <w:rFonts w:ascii="Arial" w:hAnsi="Arial"/>
          <w:i/>
          <w:iCs/>
        </w:rPr>
        <w:t>LED</w:t>
      </w:r>
      <w:r>
        <w:rPr>
          <w:rFonts w:ascii="Arial" w:hAnsi="Arial"/>
        </w:rPr>
        <w:t xml:space="preserve"> for our lamp (which stands for “</w:t>
      </w:r>
      <w:r>
        <w:rPr>
          <w:rFonts w:ascii="Arial" w:hAnsi="Arial"/>
          <w:i/>
          <w:iCs/>
        </w:rPr>
        <w:t>light emitting diode</w:t>
      </w:r>
      <w:r>
        <w:rPr>
          <w:rFonts w:ascii="Arial" w:hAnsi="Arial"/>
        </w:rPr>
        <w:t xml:space="preserve">”). An LED has a special </w:t>
      </w:r>
      <w:r>
        <w:rPr>
          <w:rFonts w:ascii="Arial" w:hAnsi="Arial"/>
          <w:i/>
          <w:iCs/>
        </w:rPr>
        <w:t>circuit symbol</w:t>
      </w:r>
      <w:r>
        <w:rPr>
          <w:rFonts w:ascii="Arial" w:hAnsi="Arial"/>
        </w:rPr>
        <w:t xml:space="preserve"> in the circuit diagram:</w:t>
      </w:r>
    </w:p>
    <w:p w14:paraId="53FC2288" w14:textId="5284035C" w:rsidR="00E51C01" w:rsidRPr="00C31045" w:rsidRDefault="0028740C" w:rsidP="00E51C01">
      <w:pPr>
        <w:rPr>
          <w:rFonts w:ascii="Arial" w:hAnsi="Arial" w:cs="Arial"/>
        </w:rPr>
      </w:pPr>
      <w:r>
        <w:rPr>
          <w:rFonts w:ascii="Arial" w:hAnsi="Arial"/>
          <w:i/>
          <w:iCs/>
          <w:noProof/>
        </w:rPr>
        <mc:AlternateContent>
          <mc:Choice Requires="wps">
            <w:drawing>
              <wp:anchor distT="45720" distB="45720" distL="114300" distR="114300" simplePos="0" relativeHeight="251665408" behindDoc="0" locked="0" layoutInCell="1" allowOverlap="1" wp14:anchorId="2936FDDC" wp14:editId="633AF360">
                <wp:simplePos x="0" y="0"/>
                <wp:positionH relativeFrom="column">
                  <wp:posOffset>1576069</wp:posOffset>
                </wp:positionH>
                <wp:positionV relativeFrom="paragraph">
                  <wp:posOffset>597535</wp:posOffset>
                </wp:positionV>
                <wp:extent cx="428625" cy="140462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1404620"/>
                        </a:xfrm>
                        <a:prstGeom prst="rect">
                          <a:avLst/>
                        </a:prstGeom>
                        <a:solidFill>
                          <a:schemeClr val="bg1">
                            <a:lumMod val="75000"/>
                          </a:schemeClr>
                        </a:solidFill>
                        <a:ln w="9525">
                          <a:noFill/>
                          <a:miter lim="800000"/>
                          <a:headEnd/>
                          <a:tailEnd/>
                        </a:ln>
                      </wps:spPr>
                      <wps:txbx>
                        <w:txbxContent>
                          <w:p w14:paraId="273ABDC4" w14:textId="4E254C13" w:rsidR="0028740C" w:rsidRPr="00AC7886" w:rsidRDefault="0028740C" w:rsidP="0028740C">
                            <w:pPr>
                              <w:rPr>
                                <w:rFonts w:ascii="Arial" w:hAnsi="Arial" w:cs="Arial"/>
                                <w:sz w:val="18"/>
                              </w:rPr>
                            </w:pPr>
                            <w:r>
                              <w:rPr>
                                <w:rFonts w:ascii="Arial" w:hAnsi="Arial"/>
                                <w:sz w:val="18"/>
                              </w:rPr>
                              <w:t>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36FDDC" id="_x0000_s1028" type="#_x0000_t202" style="position:absolute;left:0;text-align:left;margin-left:124.1pt;margin-top:47.05pt;width:33.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WCANAIAAEUEAAAOAAAAZHJzL2Uyb0RvYy54bWysU9uO0zAQfUfiHyy/06Sh7XajpqulSxHS&#10;cpF2+QDHcRoL22Nst0n5+h07bSnwhnixfBmfOXPOzOpu0IochPMSTEWnk5wSYTg00uwq+u15+2ZJ&#10;iQ/MNEyBERU9Ck/v1q9frXpbigI6UI1wBEGML3tb0S4EW2aZ553QzE/ACoOPLTjNAh7dLmsc6xFd&#10;q6zI80XWg2usAy68x9uH8ZGuE37bCh6+tK0XgaiKIreQVpfWOq7ZesXKnWO2k/xEg/0DC82kwaQX&#10;qAcWGNk7+ReUltyBhzZMOOgM2lZykWrAaqb5H9U8dcyKVAuK4+1FJv//YPnnw1dHZFPROSWGabTo&#10;WQyhFaohRVSnt77EoCeLYWF4BwO6nCr19hH4d08MbDpmduLeOeg7wRpkN40/s6uvI46PIHX/CRpM&#10;w/YBEtDQOh2lQzEIoqNLx4szSIVwvJwVy0WBDDk+TWf5bFEk6zJWnn9b58MHAZrETUUdOp/Q2eHR&#10;h8iGleeQmMyDks1WKpUOsdvERjlyYNgn9W6sUO01Uh3vbuZ5fk6ZmjOGJ9TfkJQhfUVv58g1AhuI&#10;KVKPaRmw0ZXUFV0i1AjGyijYe9OkkMCkGvdIVpmTglG0Ub4w1EOy6u3ZmBqaI0rqYOxrnEPcdOB+&#10;UtJjT1fU/9gzJyhRHw3acjudzeIQpMNsfoMiEnf9Ul+/MMMRqqKBknG7CWlwkmL2Hu3byqRs9Hlk&#10;cqKMvZqkOc1VHIbrc4r6Nf3rFwAAAP//AwBQSwMEFAAGAAgAAAAhAFMm+EPfAAAACgEAAA8AAABk&#10;cnMvZG93bnJldi54bWxMj01PwzAMhu9I/IfISFwQSz/GGKXphEBw2I0NIY5uY5qKxqmarCv/nrAL&#10;3Gz50evnLTez7cVEo+8cK0gXCQjixumOWwVv++frNQgfkDX2jknBN3nYVOdnJRbaHfmVpl1oRQxh&#10;X6ACE8JQSOkbQxb9wg3E8fbpRoshrmMr9YjHGG57mSXJSlrsOH4wONCjoeZrd7AKdG4TvJpMVtsn&#10;/bJfbeX2/UMqdXkxP9yDCDSHPxh+9aM6VNGpdgfWXvQKsuU6i6iCu2UKIgJ5enMLoj4NOciqlP8r&#10;VD8AAAD//wMAUEsBAi0AFAAGAAgAAAAhALaDOJL+AAAA4QEAABMAAAAAAAAAAAAAAAAAAAAAAFtD&#10;b250ZW50X1R5cGVzXS54bWxQSwECLQAUAAYACAAAACEAOP0h/9YAAACUAQAACwAAAAAAAAAAAAAA&#10;AAAvAQAAX3JlbHMvLnJlbHNQSwECLQAUAAYACAAAACEAWuVggDQCAABFBAAADgAAAAAAAAAAAAAA&#10;AAAuAgAAZHJzL2Uyb0RvYy54bWxQSwECLQAUAAYACAAAACEAUyb4Q98AAAAKAQAADwAAAAAAAAAA&#10;AAAAAACOBAAAZHJzL2Rvd25yZXYueG1sUEsFBgAAAAAEAAQA8wAAAJoFAAAAAA==&#10;" fillcolor="#bfbfbf [2412]" stroked="f">
                <v:textbox style="mso-fit-shape-to-text:t">
                  <w:txbxContent>
                    <w:p w14:paraId="273ABDC4" w14:textId="4E254C13" w:rsidR="0028740C" w:rsidRPr="00AC7886" w:rsidRDefault="0028740C" w:rsidP="0028740C">
                      <w:pPr>
                        <w:rPr>
                          <w:sz w:val="18"/>
                          <w:rFonts w:ascii="Arial" w:hAnsi="Arial" w:cs="Arial"/>
                        </w:rPr>
                      </w:pPr>
                      <w:r>
                        <w:rPr>
                          <w:sz w:val="18"/>
                          <w:rFonts w:ascii="Arial" w:hAnsi="Arial"/>
                        </w:rPr>
                        <w:t xml:space="preserve">LED</w:t>
                      </w:r>
                    </w:p>
                  </w:txbxContent>
                </v:textbox>
              </v:shape>
            </w:pict>
          </mc:Fallback>
        </mc:AlternateContent>
      </w:r>
      <w:r>
        <w:rPr>
          <w:rFonts w:ascii="Arial" w:hAnsi="Arial"/>
          <w:i/>
          <w:iCs/>
          <w:noProof/>
        </w:rPr>
        <mc:AlternateContent>
          <mc:Choice Requires="wps">
            <w:drawing>
              <wp:anchor distT="45720" distB="45720" distL="114300" distR="114300" simplePos="0" relativeHeight="251661312" behindDoc="0" locked="0" layoutInCell="1" allowOverlap="1" wp14:anchorId="454DC922" wp14:editId="78A5200A">
                <wp:simplePos x="0" y="0"/>
                <wp:positionH relativeFrom="column">
                  <wp:posOffset>133350</wp:posOffset>
                </wp:positionH>
                <wp:positionV relativeFrom="paragraph">
                  <wp:posOffset>595630</wp:posOffset>
                </wp:positionV>
                <wp:extent cx="885825" cy="1404620"/>
                <wp:effectExtent l="0" t="0" r="9525"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4040D6DD" w14:textId="77777777" w:rsidR="00902E79" w:rsidRPr="00AC7886" w:rsidRDefault="00902E79" w:rsidP="00902E79">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4DC922" id="_x0000_s1029" type="#_x0000_t202" style="position:absolute;left:0;text-align:left;margin-left:10.5pt;margin-top:46.9pt;width:6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HcdMgIAAEUEAAAOAAAAZHJzL2Uyb0RvYy54bWysU8Fu2zAMvQ/YPwi6L3aCpE2NOEWXLsOA&#10;rhvQ7gNkSY6FSaImKbG7rx8lJ2m23YZdBEqkHh8fydXtYDQ5SB8U2JpOJyUl0nIQyu5q+u15+25J&#10;SYjMCqbBypq+yEBv12/frHpXyRl0oIX0BEFsqHpX0y5GVxVF4J00LEzASYvOFrxhEa9+VwjPekQ3&#10;upiV5VXRgxfOA5ch4Ov96KTrjN+2kscvbRtkJLqmyC3m0+ezSWexXrFq55nrFD/SYP/AwjBlMekZ&#10;6p5FRvZe/QVlFPcQoI0TDqaAtlVc5hqwmmn5RzVPHXMy14LiBHeWKfw/WP54+OqJEjWdUWKZwRY9&#10;yyG2UgsyS+r0LlQY9OQwLA7vYcAu50qDewD+PRALm47ZnbzzHvpOMoHspulncfF1xAkJpOk/g8A0&#10;bB8hAw2tN0k6FIMgOnbp5dwZpEI4Pi6Xi+VsQQlH13Rezq9muXUFq06/nQ/xowRDklFTj53P6Ozw&#10;EGJiw6pTSEoWQCuxVVrnS5o2udGeHBjOSbMbK9R7g1THt+tFWZ5S5uFM4Rn1NyRtSV/TmwVyTcAW&#10;Uoo8Y0ZFHHStDBaDUCMYq5JgH6zIIZEpPdpIVtujgkm0Ub44NENuVZY3qduAeEFJPYxzjXuIRgf+&#10;JyU9znRNw48985IS/cliW26m83lagnyZL65RROIvPc2lh1mOUDWNlIzmJubFyYq5O2zfVmVlX5kc&#10;KeOsZmmOe5WW4fKeo163f/0LAAD//wMAUEsDBBQABgAIAAAAIQAP5VaF3gAAAAkBAAAPAAAAZHJz&#10;L2Rvd25yZXYueG1sTI/BTsMwEETvSPyDtUhcUGsnUSMIcSoEgkNvtAj1uImXJCJeR7Gbhr/HPcFx&#10;NauZ98rtYgcx0+R7xxqStQJB3DjTc6vh4/C6ugfhA7LBwTFp+CEP2+r6qsTCuDO/07wPrYgl7AvU&#10;0IUwFlL6piOLfu1G4ph9ucliiOfUSjPhOZbbQaZK5dJiz3Ghw5GeO2q+9yerwWRW4d3cpbV9MW+H&#10;fCd3n0ep9e3N8vQIItAS/p7hgh/RoYpMtTux8WLQkCZRJWh4yKLBJc/VBkStIUs2CmRVyv8G1S8A&#10;AAD//wMAUEsBAi0AFAAGAAgAAAAhALaDOJL+AAAA4QEAABMAAAAAAAAAAAAAAAAAAAAAAFtDb250&#10;ZW50X1R5cGVzXS54bWxQSwECLQAUAAYACAAAACEAOP0h/9YAAACUAQAACwAAAAAAAAAAAAAAAAAv&#10;AQAAX3JlbHMvLnJlbHNQSwECLQAUAAYACAAAACEADiB3HTICAABFBAAADgAAAAAAAAAAAAAAAAAu&#10;AgAAZHJzL2Uyb0RvYy54bWxQSwECLQAUAAYACAAAACEAD+VWhd4AAAAJAQAADwAAAAAAAAAAAAAA&#10;AACMBAAAZHJzL2Rvd25yZXYueG1sUEsFBgAAAAAEAAQA8wAAAJcFAAAAAA==&#10;" fillcolor="#bfbfbf [2412]" stroked="f">
                <v:textbox style="mso-fit-shape-to-text:t">
                  <w:txbxContent>
                    <w:p w14:paraId="4040D6DD" w14:textId="77777777" w:rsidR="00902E79" w:rsidRPr="00AC7886" w:rsidRDefault="00902E79" w:rsidP="00902E79">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4635" w:dyaOrig="2265" w14:anchorId="136EA8C4">
          <v:shape id="_x0000_i1026" type="#_x0000_t75" style="width:232pt;height:113.5pt" o:ole="">
            <v:imagedata r:id="rId9" o:title=""/>
          </v:shape>
          <o:OLEObject Type="Embed" ProgID="Visio.Drawing.15" ShapeID="_x0000_i1026" DrawAspect="Content" ObjectID="_1675685436" r:id="rId10"/>
        </w:object>
      </w:r>
    </w:p>
    <w:p w14:paraId="05080B3F" w14:textId="77777777" w:rsidR="007A7500" w:rsidRPr="00C31045" w:rsidRDefault="007A7500" w:rsidP="00CC6F83">
      <w:pPr>
        <w:pStyle w:val="berschrift2"/>
        <w:rPr>
          <w:rFonts w:cs="Arial"/>
        </w:rPr>
      </w:pPr>
      <w:r>
        <w:t>Experimental task</w:t>
      </w:r>
    </w:p>
    <w:p w14:paraId="20A42FA7" w14:textId="77777777" w:rsidR="007A7500" w:rsidRPr="00C31045" w:rsidRDefault="002A59FF" w:rsidP="002A59FF">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b/>
          <w:bCs/>
        </w:rPr>
        <w:t>Important:</w:t>
      </w:r>
      <w:r>
        <w:rPr>
          <w:rFonts w:ascii="Arial" w:hAnsi="Arial"/>
        </w:rPr>
        <w:t xml:space="preserve"> You can try out whatever you want using the two cables, but </w:t>
      </w:r>
      <w:r>
        <w:rPr>
          <w:rFonts w:ascii="Arial" w:hAnsi="Arial"/>
          <w:b/>
          <w:bCs/>
        </w:rPr>
        <w:t>never</w:t>
      </w:r>
      <w:r>
        <w:rPr>
          <w:rFonts w:ascii="Arial" w:hAnsi="Arial"/>
        </w:rPr>
        <w:t xml:space="preserve"> connect the two connections of the battery holder directly together, not even through the lamp component. This is called a </w:t>
      </w:r>
      <w:r>
        <w:rPr>
          <w:rFonts w:ascii="Arial" w:hAnsi="Arial"/>
          <w:i/>
          <w:iCs/>
        </w:rPr>
        <w:t>short circuit</w:t>
      </w:r>
      <w:r>
        <w:rPr>
          <w:rFonts w:ascii="Arial" w:hAnsi="Arial"/>
        </w:rPr>
        <w:t>. Although our battery holder has a built-in protector against short circuits, you cannot “short circuit” a power source; otherwise, it may be damaged. The cables could become so hot that they could hurt you.</w:t>
      </w:r>
    </w:p>
    <w:p w14:paraId="55C4E33F" w14:textId="77777777" w:rsidR="002A59FF" w:rsidRPr="00C31045" w:rsidRDefault="009039D3" w:rsidP="007A7500">
      <w:pPr>
        <w:rPr>
          <w:rFonts w:ascii="Arial" w:hAnsi="Arial" w:cs="Arial"/>
        </w:rPr>
      </w:pPr>
      <w:r>
        <w:rPr>
          <w:rFonts w:ascii="Arial" w:hAnsi="Arial"/>
        </w:rPr>
        <w:t xml:space="preserve">Our battery holder has a built-in </w:t>
      </w:r>
      <w:r>
        <w:rPr>
          <w:rFonts w:ascii="Arial" w:hAnsi="Arial"/>
          <w:i/>
          <w:iCs/>
        </w:rPr>
        <w:t>slide switch</w:t>
      </w:r>
      <w:r>
        <w:rPr>
          <w:rFonts w:ascii="Arial" w:hAnsi="Arial"/>
        </w:rPr>
        <w:t>, and we are going to test it out now. Try out the following:</w:t>
      </w:r>
    </w:p>
    <w:p w14:paraId="7D4ECFF5" w14:textId="77777777" w:rsidR="00F250F1" w:rsidRPr="00C31045" w:rsidRDefault="00C31045" w:rsidP="00F250F1">
      <w:pPr>
        <w:pStyle w:val="Listenabsatz"/>
        <w:numPr>
          <w:ilvl w:val="0"/>
          <w:numId w:val="38"/>
        </w:numPr>
        <w:rPr>
          <w:rFonts w:ascii="Arial" w:hAnsi="Arial" w:cs="Arial"/>
        </w:rPr>
      </w:pPr>
      <w:r>
        <w:rPr>
          <w:rFonts w:ascii="Arial" w:hAnsi="Arial"/>
        </w:rPr>
        <w:t>Connect a cable of the battery holder to the “+” (called the plus pole) of the LED component, and the other cable to the “-” minus pole. Push the switch on the battery holder all the way to the right or all the way to the left. Our lamp should light up in one of the two switching positions.</w:t>
      </w:r>
    </w:p>
    <w:p w14:paraId="538CF5AB" w14:textId="77777777" w:rsidR="00AF0BB2" w:rsidRPr="00C31045" w:rsidRDefault="00AF0BB2" w:rsidP="00F250F1">
      <w:pPr>
        <w:pStyle w:val="Listenabsatz"/>
        <w:numPr>
          <w:ilvl w:val="0"/>
          <w:numId w:val="38"/>
        </w:numPr>
        <w:rPr>
          <w:rFonts w:ascii="Arial" w:hAnsi="Arial" w:cs="Arial"/>
        </w:rPr>
      </w:pPr>
      <w:r>
        <w:rPr>
          <w:rFonts w:ascii="Arial" w:hAnsi="Arial"/>
        </w:rPr>
        <w:t xml:space="preserve">Now, unplug either of the plugs. By doing so, you interrupt the </w:t>
      </w:r>
      <w:r>
        <w:rPr>
          <w:rFonts w:ascii="Arial" w:hAnsi="Arial"/>
          <w:i/>
          <w:iCs/>
        </w:rPr>
        <w:t>circuit.</w:t>
      </w:r>
      <w:r>
        <w:rPr>
          <w:rFonts w:ascii="Arial" w:hAnsi="Arial"/>
        </w:rPr>
        <w:t xml:space="preserve"> No more current can flow from the battery to the lamp or back. What happens?</w:t>
      </w:r>
    </w:p>
    <w:p w14:paraId="61B99123" w14:textId="77777777" w:rsidR="00AF0BB2" w:rsidRPr="00C31045" w:rsidRDefault="00AF0BB2" w:rsidP="00F250F1">
      <w:pPr>
        <w:pStyle w:val="Listenabsatz"/>
        <w:numPr>
          <w:ilvl w:val="0"/>
          <w:numId w:val="38"/>
        </w:numPr>
        <w:rPr>
          <w:rFonts w:ascii="Arial" w:hAnsi="Arial" w:cs="Arial"/>
        </w:rPr>
      </w:pPr>
      <w:r>
        <w:rPr>
          <w:rFonts w:ascii="Arial" w:hAnsi="Arial"/>
        </w:rPr>
        <w:t>Make the lamp light up again. Switch the two plugs on the lamp. What do you observe? What happens if you push the switch to the other side?</w:t>
      </w:r>
    </w:p>
    <w:p w14:paraId="2701DAC3" w14:textId="77777777" w:rsidR="008B4844" w:rsidRPr="009039D3" w:rsidRDefault="00AF0BB2" w:rsidP="009039D3">
      <w:pPr>
        <w:pStyle w:val="Listenabsatz"/>
        <w:numPr>
          <w:ilvl w:val="0"/>
          <w:numId w:val="38"/>
        </w:numPr>
        <w:rPr>
          <w:rFonts w:ascii="Arial" w:hAnsi="Arial" w:cs="Arial"/>
        </w:rPr>
      </w:pPr>
      <w:r>
        <w:rPr>
          <w:rFonts w:ascii="Arial" w:hAnsi="Arial"/>
        </w:rPr>
        <w:t>Repeat the experiment by exchanging the plugs on the battery holder. What happens?</w:t>
      </w:r>
    </w:p>
    <w:sectPr w:rsidR="008B4844" w:rsidRPr="009039D3"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7E0AB" w14:textId="77777777" w:rsidR="00F64AC5" w:rsidRDefault="00F64AC5">
      <w:r>
        <w:separator/>
      </w:r>
    </w:p>
  </w:endnote>
  <w:endnote w:type="continuationSeparator" w:id="0">
    <w:p w14:paraId="25B5BD00" w14:textId="77777777" w:rsidR="00F64AC5" w:rsidRDefault="00F6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91ED3" w14:textId="77777777" w:rsidR="006571AA" w:rsidRDefault="006571AA">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7DB84" w14:textId="77777777" w:rsidR="006571AA" w:rsidRDefault="006571AA">
    <w:pPr>
      <w:pStyle w:val="Fuzeile"/>
    </w:pPr>
    <w:r>
      <w:tab/>
    </w:r>
    <w:r>
      <w:tab/>
    </w:r>
    <w:r>
      <w:fldChar w:fldCharType="begin"/>
    </w:r>
    <w:r>
      <w:instrText>PAGE   \* MERGEFORMAT</w:instrText>
    </w:r>
    <w:r>
      <w:fldChar w:fldCharType="separate"/>
    </w:r>
    <w:r w:rsidR="0028740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5B33" w14:textId="77777777" w:rsidR="00F64AC5" w:rsidRDefault="00F64AC5">
      <w:r>
        <w:separator/>
      </w:r>
    </w:p>
  </w:footnote>
  <w:footnote w:type="continuationSeparator" w:id="0">
    <w:p w14:paraId="4088BF66" w14:textId="77777777" w:rsidR="00F64AC5" w:rsidRDefault="00F6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B8E6C" w14:textId="77777777" w:rsidR="006571AA" w:rsidRDefault="006571AA" w:rsidP="00E96821">
    <w:pPr>
      <w:pStyle w:val="Kopfzeile"/>
    </w:pPr>
    <w:r>
      <w:rPr>
        <w:szCs w:val="24"/>
        <w:highlight w:val="yellow"/>
      </w:rPr>
      <w:t>TOPIC</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0CF0E" w14:textId="77777777" w:rsidR="006571AA" w:rsidRPr="00702A96" w:rsidRDefault="006571AA">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15931"/>
    <w:multiLevelType w:val="hybridMultilevel"/>
    <w:tmpl w:val="CC9AB6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9F6E3D"/>
    <w:multiLevelType w:val="hybridMultilevel"/>
    <w:tmpl w:val="4E6E287E"/>
    <w:lvl w:ilvl="0" w:tplc="BC50C95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622EDD"/>
    <w:multiLevelType w:val="hybridMultilevel"/>
    <w:tmpl w:val="11DC9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30"/>
  </w:num>
  <w:num w:numId="39">
    <w:abstractNumId w:val="20"/>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2F26"/>
    <w:rsid w:val="000F7641"/>
    <w:rsid w:val="000F7CFD"/>
    <w:rsid w:val="001064D3"/>
    <w:rsid w:val="00111235"/>
    <w:rsid w:val="00115F2E"/>
    <w:rsid w:val="0012561E"/>
    <w:rsid w:val="001278F5"/>
    <w:rsid w:val="00150FB2"/>
    <w:rsid w:val="0017296D"/>
    <w:rsid w:val="00190988"/>
    <w:rsid w:val="0019251C"/>
    <w:rsid w:val="001A449E"/>
    <w:rsid w:val="001A5093"/>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46F8"/>
    <w:rsid w:val="002323C1"/>
    <w:rsid w:val="00241577"/>
    <w:rsid w:val="00247250"/>
    <w:rsid w:val="00251174"/>
    <w:rsid w:val="002554DD"/>
    <w:rsid w:val="0026611F"/>
    <w:rsid w:val="00271A2E"/>
    <w:rsid w:val="00280D4B"/>
    <w:rsid w:val="00282294"/>
    <w:rsid w:val="0028590F"/>
    <w:rsid w:val="0028740C"/>
    <w:rsid w:val="002A22E6"/>
    <w:rsid w:val="002A5084"/>
    <w:rsid w:val="002A59FF"/>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85E"/>
    <w:rsid w:val="003F4A96"/>
    <w:rsid w:val="004012C1"/>
    <w:rsid w:val="004035E0"/>
    <w:rsid w:val="00413E03"/>
    <w:rsid w:val="004218BA"/>
    <w:rsid w:val="00434525"/>
    <w:rsid w:val="00435EA1"/>
    <w:rsid w:val="004377CB"/>
    <w:rsid w:val="00455455"/>
    <w:rsid w:val="00476D4B"/>
    <w:rsid w:val="00482CE6"/>
    <w:rsid w:val="004B4D29"/>
    <w:rsid w:val="004B754D"/>
    <w:rsid w:val="004B7983"/>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80B6D"/>
    <w:rsid w:val="00591572"/>
    <w:rsid w:val="005940DF"/>
    <w:rsid w:val="00595245"/>
    <w:rsid w:val="005A49AD"/>
    <w:rsid w:val="005D2CD9"/>
    <w:rsid w:val="005D57A5"/>
    <w:rsid w:val="005E57C1"/>
    <w:rsid w:val="005F2AEE"/>
    <w:rsid w:val="005F6FD5"/>
    <w:rsid w:val="005F7EED"/>
    <w:rsid w:val="006158A5"/>
    <w:rsid w:val="00617BB0"/>
    <w:rsid w:val="00627AD4"/>
    <w:rsid w:val="00631B87"/>
    <w:rsid w:val="00632C08"/>
    <w:rsid w:val="00633EF6"/>
    <w:rsid w:val="00643ACA"/>
    <w:rsid w:val="00643E62"/>
    <w:rsid w:val="006501CF"/>
    <w:rsid w:val="006571AA"/>
    <w:rsid w:val="006618BE"/>
    <w:rsid w:val="006705D1"/>
    <w:rsid w:val="006735F3"/>
    <w:rsid w:val="006B181A"/>
    <w:rsid w:val="006B5425"/>
    <w:rsid w:val="006C14DA"/>
    <w:rsid w:val="006E3468"/>
    <w:rsid w:val="006E5040"/>
    <w:rsid w:val="006E72F4"/>
    <w:rsid w:val="006F1E9C"/>
    <w:rsid w:val="00702A96"/>
    <w:rsid w:val="00706578"/>
    <w:rsid w:val="00707A6B"/>
    <w:rsid w:val="00712BE5"/>
    <w:rsid w:val="00713BC0"/>
    <w:rsid w:val="00716839"/>
    <w:rsid w:val="00746124"/>
    <w:rsid w:val="00747754"/>
    <w:rsid w:val="00754046"/>
    <w:rsid w:val="00781597"/>
    <w:rsid w:val="00782ED3"/>
    <w:rsid w:val="00787F52"/>
    <w:rsid w:val="00792E95"/>
    <w:rsid w:val="007A2EA9"/>
    <w:rsid w:val="007A6A33"/>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076A"/>
    <w:rsid w:val="008B4844"/>
    <w:rsid w:val="008B4946"/>
    <w:rsid w:val="008B5510"/>
    <w:rsid w:val="008B63FA"/>
    <w:rsid w:val="008C3CAB"/>
    <w:rsid w:val="008D6712"/>
    <w:rsid w:val="008E2C4A"/>
    <w:rsid w:val="008E43BD"/>
    <w:rsid w:val="008F3397"/>
    <w:rsid w:val="008F33A0"/>
    <w:rsid w:val="00902E79"/>
    <w:rsid w:val="009039D3"/>
    <w:rsid w:val="00906F27"/>
    <w:rsid w:val="009070DC"/>
    <w:rsid w:val="009203DC"/>
    <w:rsid w:val="0093224F"/>
    <w:rsid w:val="00937B5D"/>
    <w:rsid w:val="00945621"/>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1417"/>
    <w:rsid w:val="00A15743"/>
    <w:rsid w:val="00A23D81"/>
    <w:rsid w:val="00A247CC"/>
    <w:rsid w:val="00A304DD"/>
    <w:rsid w:val="00A33BF2"/>
    <w:rsid w:val="00A3546E"/>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C7886"/>
    <w:rsid w:val="00AD5E38"/>
    <w:rsid w:val="00AE0F63"/>
    <w:rsid w:val="00AE7717"/>
    <w:rsid w:val="00AF0BB2"/>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66FA9"/>
    <w:rsid w:val="00B76AD1"/>
    <w:rsid w:val="00B820A9"/>
    <w:rsid w:val="00B92265"/>
    <w:rsid w:val="00B93F9E"/>
    <w:rsid w:val="00BB3A6C"/>
    <w:rsid w:val="00BD239F"/>
    <w:rsid w:val="00BD27A4"/>
    <w:rsid w:val="00BD40EC"/>
    <w:rsid w:val="00BF56BF"/>
    <w:rsid w:val="00BF665D"/>
    <w:rsid w:val="00C103BC"/>
    <w:rsid w:val="00C17CA0"/>
    <w:rsid w:val="00C31045"/>
    <w:rsid w:val="00C35FA3"/>
    <w:rsid w:val="00C638FB"/>
    <w:rsid w:val="00C64AEF"/>
    <w:rsid w:val="00C66F6A"/>
    <w:rsid w:val="00C67E66"/>
    <w:rsid w:val="00C76238"/>
    <w:rsid w:val="00C77468"/>
    <w:rsid w:val="00C85E15"/>
    <w:rsid w:val="00C87168"/>
    <w:rsid w:val="00C91F34"/>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27B86"/>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62E9"/>
    <w:rsid w:val="00E173E1"/>
    <w:rsid w:val="00E21D5A"/>
    <w:rsid w:val="00E427C2"/>
    <w:rsid w:val="00E43C39"/>
    <w:rsid w:val="00E475B4"/>
    <w:rsid w:val="00E51C01"/>
    <w:rsid w:val="00E56803"/>
    <w:rsid w:val="00E72F37"/>
    <w:rsid w:val="00E7622D"/>
    <w:rsid w:val="00E81DF1"/>
    <w:rsid w:val="00E8260F"/>
    <w:rsid w:val="00E82918"/>
    <w:rsid w:val="00E8709C"/>
    <w:rsid w:val="00E96821"/>
    <w:rsid w:val="00EA3AD3"/>
    <w:rsid w:val="00EA74EC"/>
    <w:rsid w:val="00EB5CCE"/>
    <w:rsid w:val="00EC0F53"/>
    <w:rsid w:val="00EC1DCF"/>
    <w:rsid w:val="00EE586D"/>
    <w:rsid w:val="00EF323F"/>
    <w:rsid w:val="00EF6673"/>
    <w:rsid w:val="00F250F1"/>
    <w:rsid w:val="00F3420A"/>
    <w:rsid w:val="00F40987"/>
    <w:rsid w:val="00F40AB1"/>
    <w:rsid w:val="00F42642"/>
    <w:rsid w:val="00F55307"/>
    <w:rsid w:val="00F55FDE"/>
    <w:rsid w:val="00F57954"/>
    <w:rsid w:val="00F62E7D"/>
    <w:rsid w:val="00F63AA2"/>
    <w:rsid w:val="00F64AC5"/>
    <w:rsid w:val="00F70A51"/>
    <w:rsid w:val="00F7267E"/>
    <w:rsid w:val="00F72795"/>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7EA4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2.vsdx"/><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6F365F6-6E67-4F87-987E-4AB84D9C57F9}"/>
</file>

<file path=customXml/itemProps2.xml><?xml version="1.0" encoding="utf-8"?>
<ds:datastoreItem xmlns:ds="http://schemas.openxmlformats.org/officeDocument/2006/customXml" ds:itemID="{B478641C-D224-4B71-AADF-B706E897E097}"/>
</file>

<file path=customXml/itemProps3.xml><?xml version="1.0" encoding="utf-8"?>
<ds:datastoreItem xmlns:ds="http://schemas.openxmlformats.org/officeDocument/2006/customXml" ds:itemID="{7A3A83B2-1312-47B1-A321-4113B9E753C8}"/>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1427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2021-02-24T14:24:00Z</dcterms:created>
  <dcterms:modified xsi:type="dcterms:W3CDTF">2021-02-24T14:24:00Z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